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59" w:rsidRDefault="00B16959" w:rsidP="00B16959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tbl>
      <w:tblPr>
        <w:tblW w:w="5000" w:type="pct"/>
        <w:tblLook w:val="0000"/>
      </w:tblPr>
      <w:tblGrid>
        <w:gridCol w:w="491"/>
        <w:gridCol w:w="1184"/>
        <w:gridCol w:w="2706"/>
        <w:gridCol w:w="2033"/>
        <w:gridCol w:w="2196"/>
        <w:gridCol w:w="1472"/>
      </w:tblGrid>
      <w:tr w:rsidR="00B16959" w:rsidTr="0077296F">
        <w:trPr>
          <w:trHeight w:val="9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959" w:rsidRDefault="00B16959" w:rsidP="0077296F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  <w:lang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/>
              </w:rPr>
              <w:t>淮安市老年大学首届乐龄社团文化节日程表</w:t>
            </w:r>
          </w:p>
        </w:tc>
      </w:tr>
      <w:tr w:rsidR="00B16959" w:rsidTr="0077296F">
        <w:trPr>
          <w:trHeight w:val="620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类别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项目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时间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地点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责任处室</w:t>
            </w:r>
          </w:p>
        </w:tc>
      </w:tr>
      <w:tr w:rsidR="00B16959" w:rsidTr="0077296F">
        <w:trPr>
          <w:trHeight w:val="900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文艺演出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开幕式暨民乐专场演奏会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10月23日下午14:30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校本部汇文大厅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社团工作处</w:t>
            </w:r>
          </w:p>
        </w:tc>
      </w:tr>
      <w:tr w:rsidR="00B16959" w:rsidTr="0077296F">
        <w:trPr>
          <w:trHeight w:val="9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文艺演出1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10月25日下午14:30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校本部汇文大厅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社团工作处</w:t>
            </w:r>
          </w:p>
        </w:tc>
      </w:tr>
      <w:tr w:rsidR="00B16959" w:rsidTr="0077296F">
        <w:trPr>
          <w:trHeight w:val="9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文艺演出2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10月27日下午14:30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校本部汇文大厅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社团工作处</w:t>
            </w:r>
          </w:p>
        </w:tc>
      </w:tr>
      <w:tr w:rsidR="00B16959" w:rsidTr="0077296F">
        <w:trPr>
          <w:trHeight w:val="900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运动会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趣味运动会：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  <w:t>套圈、飞镖、精准投掷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10月24日上午8:30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校本部和园广场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学员工作处</w:t>
            </w:r>
          </w:p>
        </w:tc>
      </w:tr>
      <w:tr w:rsidR="00B16959" w:rsidTr="0077296F">
        <w:trPr>
          <w:trHeight w:val="9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智力运动会：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  <w:t>掼蛋比赛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10月26日下午13:30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汤三缘大酒店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社团工作处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  <w:t>掼蛋协会</w:t>
            </w:r>
          </w:p>
        </w:tc>
      </w:tr>
      <w:tr w:rsidR="00B16959" w:rsidTr="0077296F">
        <w:trPr>
          <w:trHeight w:val="900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展览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书法绘画作品展览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10月23日上午8:30-10月31日下午17:00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校本部涵智楼</w:t>
            </w:r>
          </w:p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3楼书画展廊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教务处</w:t>
            </w:r>
          </w:p>
        </w:tc>
      </w:tr>
      <w:tr w:rsidR="00B16959" w:rsidTr="0077296F">
        <w:trPr>
          <w:trHeight w:val="900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健康讲座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持健康心态 做健康老人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br/>
              <w:t>（国信康复医院）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10月23日上午9:00-11:00</w:t>
            </w:r>
          </w:p>
        </w:tc>
        <w:tc>
          <w:tcPr>
            <w:tcW w:w="10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校本部弘艺楼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  <w:t>101教室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教务处</w:t>
            </w:r>
          </w:p>
        </w:tc>
      </w:tr>
      <w:tr w:rsidR="00B16959" w:rsidTr="0077296F">
        <w:trPr>
          <w:trHeight w:val="9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慢性阻塞性肺疾病预防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（八二医院）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10月24日上午9:00-11:00</w:t>
            </w:r>
          </w:p>
        </w:tc>
        <w:tc>
          <w:tcPr>
            <w:tcW w:w="10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教务处</w:t>
            </w:r>
          </w:p>
        </w:tc>
      </w:tr>
      <w:tr w:rsidR="00B16959" w:rsidTr="0077296F">
        <w:trPr>
          <w:trHeight w:val="9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常见代谢病的防治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（市二院）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10月25日上午9:00-11:00</w:t>
            </w:r>
          </w:p>
        </w:tc>
        <w:tc>
          <w:tcPr>
            <w:tcW w:w="10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教务处</w:t>
            </w:r>
          </w:p>
        </w:tc>
      </w:tr>
      <w:tr w:rsidR="00B16959" w:rsidTr="0077296F">
        <w:trPr>
          <w:trHeight w:val="9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阿尔茨海默病科普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（市一院）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10月26日上午9:00-11:00</w:t>
            </w:r>
          </w:p>
        </w:tc>
        <w:tc>
          <w:tcPr>
            <w:tcW w:w="10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教务处</w:t>
            </w:r>
          </w:p>
        </w:tc>
      </w:tr>
      <w:tr w:rsidR="00B16959" w:rsidTr="0077296F">
        <w:trPr>
          <w:trHeight w:val="9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眼科常见疾病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（视博眼科医院）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10月27日上午9:00-11:00</w:t>
            </w:r>
          </w:p>
        </w:tc>
        <w:tc>
          <w:tcPr>
            <w:tcW w:w="10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59" w:rsidRDefault="00B16959" w:rsidP="0077296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教务处</w:t>
            </w:r>
          </w:p>
        </w:tc>
      </w:tr>
    </w:tbl>
    <w:p w:rsidR="00B16959" w:rsidRDefault="00B16959" w:rsidP="00B16959">
      <w:pPr>
        <w:jc w:val="left"/>
        <w:rPr>
          <w:rFonts w:ascii="黑体" w:eastAsia="黑体" w:hAnsi="黑体" w:cs="黑体"/>
          <w:sz w:val="32"/>
          <w:szCs w:val="32"/>
        </w:rPr>
      </w:pPr>
    </w:p>
    <w:p w:rsidR="002B173B" w:rsidRDefault="00B16959"/>
    <w:sectPr w:rsidR="002B173B">
      <w:pgSz w:w="11906" w:h="16838"/>
      <w:pgMar w:top="1020" w:right="1020" w:bottom="680" w:left="102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6959"/>
    <w:rsid w:val="00052D64"/>
    <w:rsid w:val="00522B90"/>
    <w:rsid w:val="00877430"/>
    <w:rsid w:val="00895369"/>
    <w:rsid w:val="009331CA"/>
    <w:rsid w:val="00B16959"/>
    <w:rsid w:val="00E3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2023-10-13T08:35:00Z</dcterms:created>
  <dcterms:modified xsi:type="dcterms:W3CDTF">2023-10-13T08:36:00Z</dcterms:modified>
</cp:coreProperties>
</file>