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0" w:beforeAutospacing="1" w:after="100" w:afterAutospacing="1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淮安市老年大学网络报名指南</w:t>
      </w:r>
    </w:p>
    <w:p>
      <w:pPr>
        <w:jc w:val="both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2023年秋季学期报名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采用网络报名缴费的方式，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报名时间：8月1日上午8:30-8月25日下午16:30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,现将网络报名缴费流程公布如下：</w:t>
      </w:r>
    </w:p>
    <w:p>
      <w:pPr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第一步：打开微信扫一扫，扫淮安市老年大学二维码关注</w:t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614295" cy="3230880"/>
            <wp:effectExtent l="0" t="0" r="14605" b="7620"/>
            <wp:docPr id="5" name="图片 5" descr="23c8f9acbe2a987beef505a4f65e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c8f9acbe2a987beef505a4f65e0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458085" cy="2458085"/>
            <wp:effectExtent l="0" t="0" r="18415" b="18415"/>
            <wp:docPr id="3" name="图片 3" descr="3af2bb497013af98d6f37fc7d181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af2bb497013af98d6f37fc7d181d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第二步：点击关注公众号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353945" cy="2669540"/>
            <wp:effectExtent l="0" t="0" r="8255" b="16510"/>
            <wp:docPr id="16" name="图片 16" descr="098896e14d71867e54df08ed2ffb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098896e14d71867e54df08ed2ffb1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60" w:lineRule="auto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步：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  <w:lang w:eastAsia="zh-CN"/>
        </w:rPr>
        <w:t>点击网络报名</w:t>
      </w:r>
      <w:r>
        <w:rPr>
          <w:rFonts w:hint="eastAsia" w:ascii="宋体" w:hAnsi="宋体" w:eastAsia="宋体" w:cs="宋体"/>
          <w:b/>
          <w:bCs w:val="0"/>
          <w:color w:val="333333"/>
          <w:kern w:val="0"/>
          <w:sz w:val="44"/>
          <w:szCs w:val="44"/>
        </w:rPr>
        <w:t>进入登录页面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drawing>
          <wp:inline distT="0" distB="0" distL="114300" distR="114300">
            <wp:extent cx="2254885" cy="2894330"/>
            <wp:effectExtent l="0" t="0" r="12065" b="1270"/>
            <wp:docPr id="1" name="图片 1" descr="b68d4dbaa48fbcb27c0cdcad8fc5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8d4dbaa48fbcb27c0cdcad8fc5f7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（一）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老学员可凭借自己的身份证号码直接登录。（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初始密码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默认是身份证后4位）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（二）新学员报名可点击注册按钮注册，填写自己的常用手机号码注册账号，完成后点击下一步完善填写个人信息，有*的项目为必填项，填写完整后点击保存按钮。</w:t>
      </w:r>
    </w:p>
    <w:p>
      <w:pPr>
        <w:spacing w:line="360" w:lineRule="auto"/>
        <w:ind w:firstLine="880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253615" cy="3863975"/>
            <wp:effectExtent l="9525" t="9525" r="22860" b="1270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386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2160270" cy="3840480"/>
            <wp:effectExtent l="0" t="0" r="11430" b="7620"/>
            <wp:docPr id="2" name="图片 2" descr="S80527-10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80527-1034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drawing>
          <wp:inline distT="0" distB="0" distL="114300" distR="114300">
            <wp:extent cx="2052955" cy="3649980"/>
            <wp:effectExtent l="0" t="0" r="4445" b="7620"/>
            <wp:docPr id="8" name="图片 8" descr="S80527-10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80527-1039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drawing>
          <wp:inline distT="0" distB="0" distL="114300" distR="114300">
            <wp:extent cx="2079625" cy="3697605"/>
            <wp:effectExtent l="0" t="0" r="15875" b="17145"/>
            <wp:docPr id="12" name="图片 12" descr="S80527-10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80527-1040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步：学员登录后查看报名须知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输入身份证号和密码后点击【登录并绑定】，登录后核对个人信息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然后点击【报名选课】查看报名须知，点击【同意并报名】开始选课。</w:t>
      </w:r>
    </w:p>
    <w:p>
      <w:pPr>
        <w:spacing w:line="360" w:lineRule="auto"/>
        <w:ind w:firstLine="420"/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drawing>
          <wp:inline distT="0" distB="0" distL="114300" distR="114300">
            <wp:extent cx="3614420" cy="4251325"/>
            <wp:effectExtent l="0" t="0" r="5080" b="15875"/>
            <wp:docPr id="6" name="图片 6" descr="80aa550511aaa3b20079d07459452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0aa550511aaa3b20079d074594521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五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步：报名选课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点击微信页面底部的【报名选课】，进入课程列表，学员可以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根据校区来选择自己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所要报的班级，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选定班级后点击课程后面的去报名即可，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然后页面底部【已选班级】栏目上出现选课的数字提醒。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drawing>
          <wp:inline distT="0" distB="0" distL="114300" distR="114300">
            <wp:extent cx="1959610" cy="3188335"/>
            <wp:effectExtent l="9525" t="9525" r="12065" b="215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318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drawing>
          <wp:inline distT="0" distB="0" distL="0" distR="0">
            <wp:extent cx="1960245" cy="3185795"/>
            <wp:effectExtent l="9525" t="9525" r="11430" b="2413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318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lang w:eastAsia="zh-CN"/>
        </w:rPr>
        <w:t>六</w:t>
      </w: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  <w:t>步：确认缴费</w:t>
      </w:r>
    </w:p>
    <w:p>
      <w:pPr>
        <w:numPr>
          <w:ilvl w:val="0"/>
          <w:numId w:val="0"/>
        </w:numPr>
        <w:ind w:firstLine="880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点击页面底部的【已选班级】，列出学员本次所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选择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的班级清单，核对你所选的班级，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t>勾选报名班级，点击合并付款按钮，跳转到付款页面进行付款。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收到缴费成功短信必须保留。</w:t>
      </w:r>
    </w:p>
    <w:p>
      <w:pPr>
        <w:numPr>
          <w:ilvl w:val="0"/>
          <w:numId w:val="0"/>
        </w:numPr>
        <w:ind w:firstLine="880"/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44"/>
          <w:szCs w:val="44"/>
          <w:lang w:eastAsia="zh-CN"/>
        </w:rPr>
        <w:drawing>
          <wp:inline distT="0" distB="0" distL="114300" distR="114300">
            <wp:extent cx="2340610" cy="3131185"/>
            <wp:effectExtent l="0" t="0" r="2540" b="12065"/>
            <wp:docPr id="13" name="图片 13" descr="微信图片_2021082415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8241510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备注：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 xml:space="preserve">    1.新学员注册时</w:t>
      </w: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牢记所填写的密码。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highlight w:val="none"/>
          <w:lang w:val="en-US" w:eastAsia="zh-CN"/>
        </w:rPr>
        <w:t xml:space="preserve">    2.选课页面只显示当前用户允许报名的班级。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 xml:space="preserve">    3.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去报名：此班可以报名；已报满</w:t>
      </w: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：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此班名额已满不能报名；未付款：班级已选择但尚未付款；已付款：班级已选择且已付款；已过期：选择的课程已经过了付款</w:t>
      </w:r>
      <w:r>
        <w:rPr>
          <w:rFonts w:hint="eastAsia" w:ascii="宋体" w:hAnsi="宋体" w:eastAsia="宋体" w:cs="宋体"/>
          <w:color w:val="FF0000"/>
          <w:sz w:val="44"/>
          <w:szCs w:val="44"/>
          <w:lang w:eastAsia="zh-CN"/>
        </w:rPr>
        <w:t>时间。</w:t>
      </w: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p>
      <w:pPr>
        <w:spacing w:line="360" w:lineRule="auto"/>
        <w:rPr>
          <w:rFonts w:cs="宋体" w:asciiTheme="minorEastAsia" w:hAnsiTheme="minorEastAsia"/>
          <w:color w:val="333333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mQ5ZjNjMmE0ZTBhYmJiN2JhZTk4YzBlYTFkNDAifQ=="/>
  </w:docVars>
  <w:rsids>
    <w:rsidRoot w:val="6D8352B7"/>
    <w:rsid w:val="0000196B"/>
    <w:rsid w:val="0010426E"/>
    <w:rsid w:val="0016163B"/>
    <w:rsid w:val="001776E2"/>
    <w:rsid w:val="001A10A6"/>
    <w:rsid w:val="001C1712"/>
    <w:rsid w:val="00204C2B"/>
    <w:rsid w:val="002436DE"/>
    <w:rsid w:val="002D1E07"/>
    <w:rsid w:val="002E5A80"/>
    <w:rsid w:val="003A7F4C"/>
    <w:rsid w:val="003B4593"/>
    <w:rsid w:val="00426C00"/>
    <w:rsid w:val="0046030E"/>
    <w:rsid w:val="00486B22"/>
    <w:rsid w:val="00487920"/>
    <w:rsid w:val="004922CD"/>
    <w:rsid w:val="004A71A2"/>
    <w:rsid w:val="004C4D57"/>
    <w:rsid w:val="0059167E"/>
    <w:rsid w:val="005D0BCB"/>
    <w:rsid w:val="00606110"/>
    <w:rsid w:val="0062625E"/>
    <w:rsid w:val="00644D9B"/>
    <w:rsid w:val="007E2CE6"/>
    <w:rsid w:val="00906A0E"/>
    <w:rsid w:val="00AA2E5D"/>
    <w:rsid w:val="00CB67C7"/>
    <w:rsid w:val="00E60F37"/>
    <w:rsid w:val="00E70A5B"/>
    <w:rsid w:val="00F6206B"/>
    <w:rsid w:val="0214345E"/>
    <w:rsid w:val="025265CE"/>
    <w:rsid w:val="053D5E22"/>
    <w:rsid w:val="05FC4E87"/>
    <w:rsid w:val="06635A4F"/>
    <w:rsid w:val="07827AB7"/>
    <w:rsid w:val="082719FD"/>
    <w:rsid w:val="088F726F"/>
    <w:rsid w:val="08D77648"/>
    <w:rsid w:val="0D5057D5"/>
    <w:rsid w:val="0FFF4D71"/>
    <w:rsid w:val="104D6272"/>
    <w:rsid w:val="105809ED"/>
    <w:rsid w:val="106C671F"/>
    <w:rsid w:val="11B83B02"/>
    <w:rsid w:val="13364100"/>
    <w:rsid w:val="13410E2F"/>
    <w:rsid w:val="157F6761"/>
    <w:rsid w:val="160030AC"/>
    <w:rsid w:val="16500293"/>
    <w:rsid w:val="1915429E"/>
    <w:rsid w:val="195270A7"/>
    <w:rsid w:val="1C957329"/>
    <w:rsid w:val="1DBB60A4"/>
    <w:rsid w:val="1DC7597E"/>
    <w:rsid w:val="1F673EBE"/>
    <w:rsid w:val="1FC5140F"/>
    <w:rsid w:val="1FF55229"/>
    <w:rsid w:val="20A434A5"/>
    <w:rsid w:val="210863B5"/>
    <w:rsid w:val="223B434C"/>
    <w:rsid w:val="23791468"/>
    <w:rsid w:val="23A05CB7"/>
    <w:rsid w:val="24E16140"/>
    <w:rsid w:val="24EC30DF"/>
    <w:rsid w:val="250D0B67"/>
    <w:rsid w:val="2551051F"/>
    <w:rsid w:val="271F30E4"/>
    <w:rsid w:val="28374A62"/>
    <w:rsid w:val="28867C63"/>
    <w:rsid w:val="2A76013D"/>
    <w:rsid w:val="2BD421BD"/>
    <w:rsid w:val="2C641006"/>
    <w:rsid w:val="31090FB2"/>
    <w:rsid w:val="3267333C"/>
    <w:rsid w:val="32694E4B"/>
    <w:rsid w:val="33361361"/>
    <w:rsid w:val="344B018E"/>
    <w:rsid w:val="345D62BE"/>
    <w:rsid w:val="34F227BD"/>
    <w:rsid w:val="37CF0284"/>
    <w:rsid w:val="381B25CA"/>
    <w:rsid w:val="389006FD"/>
    <w:rsid w:val="3A756993"/>
    <w:rsid w:val="3ABA1EDA"/>
    <w:rsid w:val="3CAE5280"/>
    <w:rsid w:val="3D06171D"/>
    <w:rsid w:val="3D6A09BF"/>
    <w:rsid w:val="3E0674B7"/>
    <w:rsid w:val="3F562415"/>
    <w:rsid w:val="406F658A"/>
    <w:rsid w:val="414501D5"/>
    <w:rsid w:val="42AA775D"/>
    <w:rsid w:val="42CA001B"/>
    <w:rsid w:val="42ED0235"/>
    <w:rsid w:val="44E62A4F"/>
    <w:rsid w:val="45F16E4E"/>
    <w:rsid w:val="45F80D22"/>
    <w:rsid w:val="468F38A0"/>
    <w:rsid w:val="46921902"/>
    <w:rsid w:val="46B233D5"/>
    <w:rsid w:val="4A04441B"/>
    <w:rsid w:val="4B8B173D"/>
    <w:rsid w:val="4F120FF8"/>
    <w:rsid w:val="51626BD6"/>
    <w:rsid w:val="520E4D2A"/>
    <w:rsid w:val="55370126"/>
    <w:rsid w:val="55A5573B"/>
    <w:rsid w:val="55D72E10"/>
    <w:rsid w:val="55EA58E3"/>
    <w:rsid w:val="575567EC"/>
    <w:rsid w:val="5AC917B2"/>
    <w:rsid w:val="5C1D3B12"/>
    <w:rsid w:val="5F0F506D"/>
    <w:rsid w:val="60B723AB"/>
    <w:rsid w:val="61964D3C"/>
    <w:rsid w:val="62CB09BC"/>
    <w:rsid w:val="651F0FE9"/>
    <w:rsid w:val="69335B6A"/>
    <w:rsid w:val="6B146D06"/>
    <w:rsid w:val="6D535020"/>
    <w:rsid w:val="6D8352B7"/>
    <w:rsid w:val="70641475"/>
    <w:rsid w:val="730337CD"/>
    <w:rsid w:val="758345B2"/>
    <w:rsid w:val="7AEF6C7B"/>
    <w:rsid w:val="7B4D6095"/>
    <w:rsid w:val="7CF1266E"/>
    <w:rsid w:val="7EA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FollowedHyperlink"/>
    <w:basedOn w:val="7"/>
    <w:qFormat/>
    <w:uiPriority w:val="0"/>
    <w:rPr>
      <w:color w:val="5C5C5C"/>
      <w:u w:val="none"/>
    </w:rPr>
  </w:style>
  <w:style w:type="character" w:styleId="9">
    <w:name w:val="Hyperlink"/>
    <w:basedOn w:val="7"/>
    <w:qFormat/>
    <w:uiPriority w:val="0"/>
    <w:rPr>
      <w:color w:val="5C5C5C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标题 Char"/>
    <w:basedOn w:val="7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6</Pages>
  <Words>600</Words>
  <Characters>616</Characters>
  <Lines>3</Lines>
  <Paragraphs>1</Paragraphs>
  <TotalTime>5</TotalTime>
  <ScaleCrop>false</ScaleCrop>
  <LinksUpToDate>false</LinksUpToDate>
  <CharactersWithSpaces>659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2018-05-21T06:43:00Z</dcterms:created>
  <dc:creator>い欠踹的背影゛ </dc:creator>
  <cp:lastModifiedBy>Administrator</cp:lastModifiedBy>
  <cp:lastPrinted>2023-05-30T00:49:00Z</cp:lastPrinted>
  <dcterms:modified xsi:type="dcterms:W3CDTF">2023-07-25T00:41:59Z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35536A3D85F34615954DF7BD7816A52B</vt:lpwstr>
  </property>
</Properties>
</file>